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9DCA" w14:textId="77777777" w:rsidR="00B40E04" w:rsidRDefault="00782CB1" w:rsidP="00782CB1">
      <w:pPr>
        <w:jc w:val="center"/>
      </w:pPr>
      <w:bookmarkStart w:id="0" w:name="_GoBack"/>
      <w:bookmarkEnd w:id="0"/>
      <w:r>
        <w:t>Can Juries Rely on Forensic Experts?</w:t>
      </w:r>
    </w:p>
    <w:p w14:paraId="7A4307B3" w14:textId="77777777" w:rsidR="00782CB1" w:rsidRDefault="00782CB1" w:rsidP="00782CB1">
      <w:r>
        <w:t>1.  Forensic psychologists and psychiatrists who testify in court tend to slant their finding based on what?</w:t>
      </w:r>
    </w:p>
    <w:p w14:paraId="788B5C81" w14:textId="77777777" w:rsidR="00782CB1" w:rsidRDefault="00782CB1" w:rsidP="00782CB1"/>
    <w:p w14:paraId="1568B215" w14:textId="77777777" w:rsidR="00782CB1" w:rsidRDefault="00782CB1" w:rsidP="00782CB1">
      <w:r>
        <w:t>2.  How did the researchers design their experiment?</w:t>
      </w:r>
    </w:p>
    <w:p w14:paraId="6C8494C9" w14:textId="77777777" w:rsidR="00782CB1" w:rsidRDefault="00782CB1" w:rsidP="00782CB1"/>
    <w:p w14:paraId="354CD5F6" w14:textId="77777777" w:rsidR="00782CB1" w:rsidRDefault="00782CB1" w:rsidP="00782CB1">
      <w:r>
        <w:t>3.  What is “adversarial allegiance?”</w:t>
      </w:r>
    </w:p>
    <w:p w14:paraId="5FB90A6B" w14:textId="77777777" w:rsidR="00782CB1" w:rsidRDefault="00782CB1" w:rsidP="00782CB1"/>
    <w:p w14:paraId="58D192B8" w14:textId="77777777" w:rsidR="00782CB1" w:rsidRDefault="00782CB1" w:rsidP="00782CB1">
      <w:r>
        <w:t>4.  In case regarding sex offenders who do judges and juries usually hear from?</w:t>
      </w:r>
    </w:p>
    <w:p w14:paraId="7AF6939A" w14:textId="77777777" w:rsidR="00782CB1" w:rsidRDefault="00782CB1" w:rsidP="00782CB1"/>
    <w:p w14:paraId="60897753" w14:textId="77777777" w:rsidR="00782CB1" w:rsidRDefault="00782CB1" w:rsidP="00782CB1">
      <w:r>
        <w:t>5.  What does it mean that the bias is “unconscious?”</w:t>
      </w:r>
    </w:p>
    <w:p w14:paraId="14B39913" w14:textId="77777777" w:rsidR="00782CB1" w:rsidRDefault="00782CB1" w:rsidP="00782CB1"/>
    <w:p w14:paraId="49043349" w14:textId="77777777" w:rsidR="00782CB1" w:rsidRDefault="00782CB1" w:rsidP="00782CB1">
      <w:r>
        <w:t>6.  What is a “hired gun?”</w:t>
      </w:r>
    </w:p>
    <w:p w14:paraId="41305900" w14:textId="77777777" w:rsidR="00782CB1" w:rsidRDefault="00782CB1" w:rsidP="00782CB1"/>
    <w:p w14:paraId="76D33AE6" w14:textId="77777777" w:rsidR="00051615" w:rsidRDefault="00782CB1" w:rsidP="00782CB1">
      <w:r>
        <w:t>7.  Who did older clinicians think were biased?</w:t>
      </w:r>
    </w:p>
    <w:p w14:paraId="20878AF5" w14:textId="77777777" w:rsidR="00051615" w:rsidRDefault="00051615" w:rsidP="00782CB1"/>
    <w:p w14:paraId="0AEAA728" w14:textId="77777777" w:rsidR="00051615" w:rsidRDefault="00051615" w:rsidP="00782CB1">
      <w:r>
        <w:t>8.  What could help mitigate the bias?</w:t>
      </w:r>
    </w:p>
    <w:p w14:paraId="671B6E50" w14:textId="77777777" w:rsidR="00051615" w:rsidRDefault="00051615" w:rsidP="00782CB1"/>
    <w:p w14:paraId="2263E987" w14:textId="77777777" w:rsidR="00051615" w:rsidRDefault="00051615" w:rsidP="00782CB1">
      <w:r>
        <w:t>9.  The study’s finding likely extend to who?</w:t>
      </w:r>
    </w:p>
    <w:p w14:paraId="6E029A2F" w14:textId="77777777" w:rsidR="00051615" w:rsidRDefault="00051615" w:rsidP="00782CB1"/>
    <w:p w14:paraId="74E1FB7A" w14:textId="77777777" w:rsidR="00782CB1" w:rsidRDefault="00051615" w:rsidP="00782CB1">
      <w:r>
        <w:t xml:space="preserve">10.  </w:t>
      </w:r>
      <w:r>
        <w:rPr>
          <w:i/>
        </w:rPr>
        <w:t xml:space="preserve">Critical Thinking:  </w:t>
      </w:r>
      <w:r w:rsidRPr="00051615">
        <w:t>Why might some people resist having court appointed experts?</w:t>
      </w:r>
      <w:r w:rsidR="00782CB1">
        <w:t xml:space="preserve"> </w:t>
      </w:r>
    </w:p>
    <w:p w14:paraId="1C7961A5" w14:textId="77777777" w:rsidR="00051615" w:rsidRDefault="00051615" w:rsidP="00782CB1"/>
    <w:p w14:paraId="77A3C730" w14:textId="77777777" w:rsidR="00051615" w:rsidRDefault="00051615" w:rsidP="00782CB1">
      <w:r>
        <w:t xml:space="preserve">11.  </w:t>
      </w:r>
      <w:r>
        <w:rPr>
          <w:i/>
        </w:rPr>
        <w:t>Critical Thinking</w:t>
      </w:r>
      <w:r>
        <w:t>:  In what other areas of the criminal justice system could unconscious bias play a role?</w:t>
      </w:r>
    </w:p>
    <w:p w14:paraId="611D6AE1" w14:textId="77777777" w:rsidR="00051615" w:rsidRDefault="00051615" w:rsidP="00782CB1"/>
    <w:p w14:paraId="409A300D" w14:textId="77777777" w:rsidR="00051615" w:rsidRDefault="00051615" w:rsidP="00782CB1"/>
    <w:p w14:paraId="7632354A" w14:textId="77777777" w:rsidR="00051615" w:rsidRDefault="00051615" w:rsidP="00782CB1"/>
    <w:p w14:paraId="7F335E87" w14:textId="77777777" w:rsidR="00051615" w:rsidRDefault="00051615" w:rsidP="00782CB1"/>
    <w:p w14:paraId="70BE4A9D" w14:textId="77777777" w:rsidR="00051615" w:rsidRDefault="00051615" w:rsidP="00782CB1"/>
    <w:p w14:paraId="4F4166B0" w14:textId="77777777" w:rsidR="00051615" w:rsidRPr="00051615" w:rsidRDefault="00051615" w:rsidP="00051615">
      <w:pPr>
        <w:shd w:val="clear" w:color="auto" w:fill="FFFFFF"/>
        <w:spacing w:after="72" w:line="240" w:lineRule="auto"/>
        <w:outlineLvl w:val="0"/>
        <w:rPr>
          <w:rFonts w:ascii="Helvetica" w:eastAsia="Times New Roman" w:hAnsi="Helvetica" w:cs="Helvetica"/>
          <w:color w:val="000000"/>
          <w:kern w:val="36"/>
          <w:sz w:val="24"/>
          <w:szCs w:val="24"/>
        </w:rPr>
      </w:pPr>
      <w:r w:rsidRPr="00051615">
        <w:rPr>
          <w:rFonts w:ascii="Helvetica" w:eastAsia="Times New Roman" w:hAnsi="Helvetica" w:cs="Helvetica"/>
          <w:color w:val="000000"/>
          <w:kern w:val="36"/>
          <w:sz w:val="24"/>
          <w:szCs w:val="24"/>
        </w:rPr>
        <w:lastRenderedPageBreak/>
        <w:t>Can Juries Rely on Forensic Experts?</w:t>
      </w:r>
    </w:p>
    <w:p w14:paraId="1B0D5F4E" w14:textId="77777777" w:rsidR="00051615" w:rsidRPr="00051615" w:rsidRDefault="00051615" w:rsidP="00051615">
      <w:pPr>
        <w:shd w:val="clear" w:color="auto" w:fill="FFFFFF"/>
        <w:spacing w:after="0" w:line="312" w:lineRule="atLeast"/>
        <w:rPr>
          <w:rFonts w:ascii="Helvetica" w:eastAsia="Times New Roman" w:hAnsi="Helvetica" w:cs="Helvetica"/>
          <w:caps/>
          <w:color w:val="999999"/>
          <w:spacing w:val="24"/>
          <w:sz w:val="20"/>
          <w:szCs w:val="20"/>
        </w:rPr>
      </w:pPr>
      <w:r w:rsidRPr="00051615">
        <w:rPr>
          <w:rFonts w:ascii="Helvetica" w:eastAsia="Times New Roman" w:hAnsi="Helvetica" w:cs="Helvetica"/>
          <w:caps/>
          <w:color w:val="999999"/>
          <w:spacing w:val="24"/>
          <w:sz w:val="20"/>
          <w:szCs w:val="20"/>
        </w:rPr>
        <w:t>SEPTEMBER 5, 2013</w:t>
      </w:r>
      <w:r w:rsidRPr="00051615">
        <w:rPr>
          <w:rFonts w:ascii="Helvetica" w:eastAsia="Times New Roman" w:hAnsi="Helvetica" w:cs="Helvetica"/>
          <w:color w:val="999999"/>
          <w:sz w:val="20"/>
          <w:szCs w:val="20"/>
        </w:rPr>
        <w:t> </w:t>
      </w:r>
    </w:p>
    <w:p w14:paraId="6B0E065B" w14:textId="77777777" w:rsidR="00051615" w:rsidRPr="00051615" w:rsidRDefault="00051615" w:rsidP="00051615">
      <w:pPr>
        <w:shd w:val="clear" w:color="auto" w:fill="FFFFFF"/>
        <w:spacing w:after="0" w:line="240" w:lineRule="auto"/>
        <w:rPr>
          <w:rFonts w:ascii="Times New Roman" w:eastAsia="Times New Roman" w:hAnsi="Times New Roman" w:cs="Times New Roman"/>
          <w:color w:val="999999"/>
          <w:sz w:val="20"/>
          <w:szCs w:val="20"/>
        </w:rPr>
      </w:pPr>
      <w:r w:rsidRPr="00051615">
        <w:rPr>
          <w:rFonts w:ascii="Helvetica" w:eastAsia="Times New Roman" w:hAnsi="Helvetica" w:cs="Helvetica"/>
          <w:color w:val="999999"/>
          <w:sz w:val="20"/>
          <w:szCs w:val="20"/>
        </w:rPr>
        <w:t>by </w:t>
      </w:r>
      <w:hyperlink r:id="rId7" w:history="1">
        <w:r w:rsidRPr="00051615">
          <w:rPr>
            <w:rFonts w:ascii="Helvetica" w:eastAsia="Times New Roman" w:hAnsi="Helvetica" w:cs="Helvetica"/>
            <w:caps/>
            <w:color w:val="999999"/>
            <w:spacing w:val="24"/>
            <w:sz w:val="20"/>
            <w:szCs w:val="20"/>
          </w:rPr>
          <w:t>SARAH CHILDRESS</w:t>
        </w:r>
      </w:hyperlink>
      <w:r w:rsidRPr="00051615">
        <w:rPr>
          <w:rFonts w:ascii="Helvetica" w:eastAsia="Times New Roman" w:hAnsi="Helvetica" w:cs="Helvetica"/>
          <w:color w:val="999999"/>
          <w:sz w:val="20"/>
          <w:szCs w:val="20"/>
        </w:rPr>
        <w:t> Senior Digital Reporter, FRONTLINE Enterprise Journalism Group</w:t>
      </w:r>
    </w:p>
    <w:p w14:paraId="1416B4CB"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Forensic psychologists and psychiatrists who testify in court tend to slant their findings based on who hired them, according to a new </w:t>
      </w:r>
      <w:hyperlink r:id="rId8" w:tgtFrame="links" w:history="1">
        <w:r w:rsidRPr="00051615">
          <w:rPr>
            <w:rFonts w:eastAsia="Times New Roman" w:cs="Helvetica"/>
            <w:color w:val="0000FF"/>
            <w:sz w:val="24"/>
            <w:szCs w:val="24"/>
          </w:rPr>
          <w:t>study</w:t>
        </w:r>
      </w:hyperlink>
      <w:r w:rsidRPr="00051615">
        <w:rPr>
          <w:rFonts w:eastAsia="Times New Roman" w:cs="Helvetica"/>
          <w:color w:val="4C4C4C"/>
          <w:sz w:val="24"/>
          <w:szCs w:val="24"/>
        </w:rPr>
        <w:t> released this week.</w:t>
      </w:r>
    </w:p>
    <w:p w14:paraId="46227A3B"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Researchers paid 108 forensic psychologists and psychiatrists to review identical case files on sex offenders. Some of the experts were told that they were working for the defense, while others were told that they worked for the prosecution.</w:t>
      </w:r>
    </w:p>
    <w:p w14:paraId="33B802E6"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Those working for the prosecutor found the offenders were at higher risk of attacking another victim, the study found. Those working for the defense assigned lower-risk scores.</w:t>
      </w:r>
    </w:p>
    <w:p w14:paraId="355406C0"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In </w:t>
      </w:r>
      <w:hyperlink r:id="rId9" w:history="1">
        <w:r w:rsidRPr="00051615">
          <w:rPr>
            <w:rFonts w:eastAsia="Times New Roman" w:cs="Helvetica"/>
            <w:i/>
            <w:iCs/>
            <w:color w:val="0000FF"/>
            <w:sz w:val="24"/>
            <w:szCs w:val="24"/>
          </w:rPr>
          <w:t>The Real CSI</w:t>
        </w:r>
      </w:hyperlink>
      <w:r w:rsidRPr="00051615">
        <w:rPr>
          <w:rFonts w:eastAsia="Times New Roman" w:cs="Helvetica"/>
          <w:color w:val="4C4C4C"/>
          <w:sz w:val="24"/>
          <w:szCs w:val="24"/>
        </w:rPr>
        <w:t>, FRONTLINE reported on a growing body of research that suggests some forensic evidence </w:t>
      </w:r>
      <w:hyperlink r:id="rId10" w:history="1">
        <w:r w:rsidRPr="00051615">
          <w:rPr>
            <w:rFonts w:eastAsia="Times New Roman" w:cs="Helvetica"/>
            <w:color w:val="0000FF"/>
            <w:sz w:val="24"/>
            <w:szCs w:val="24"/>
          </w:rPr>
          <w:t>isn’t nearly as reliable</w:t>
        </w:r>
      </w:hyperlink>
      <w:r w:rsidRPr="00051615">
        <w:rPr>
          <w:rFonts w:eastAsia="Times New Roman" w:cs="Helvetica"/>
          <w:color w:val="4C4C4C"/>
          <w:sz w:val="24"/>
          <w:szCs w:val="24"/>
        </w:rPr>
        <w:t> as juries are led to believe, and that some of the so-called experts who analyze it often </w:t>
      </w:r>
      <w:hyperlink r:id="rId11" w:history="1">
        <w:r w:rsidRPr="00051615">
          <w:rPr>
            <w:rFonts w:eastAsia="Times New Roman" w:cs="Helvetica"/>
            <w:color w:val="0000FF"/>
            <w:sz w:val="24"/>
            <w:szCs w:val="24"/>
          </w:rPr>
          <w:t>lack scientific credentials</w:t>
        </w:r>
      </w:hyperlink>
      <w:r w:rsidRPr="00051615">
        <w:rPr>
          <w:rFonts w:eastAsia="Times New Roman" w:cs="Helvetica"/>
          <w:color w:val="4C4C4C"/>
          <w:sz w:val="24"/>
          <w:szCs w:val="24"/>
        </w:rPr>
        <w:t> and can be biased in their judgments.</w:t>
      </w:r>
    </w:p>
    <w:p w14:paraId="7393BB61"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But no one had yet explored such bias in mental-health experts. The study’s authors, Daniel Murrie, director of psychology at the University of Virginia’s Institute of Law, Psychiatry and Public Policy, and Marcus Boccaccini, an associate professor at Sam Houston State University in Texas, set out to explore what they call “adversarial allegiance” — the idea that experts’ evaluations lean one way or another based on who hires them.</w:t>
      </w:r>
    </w:p>
    <w:p w14:paraId="05886AF5"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In the study, forensic psychologists and psychiatrists were asked to review case files of four repeat sex offenders using two commonly used risk-assessment tools to determine how likely they were to commit another crime. In cases like these, judges and juries usually hear only testimony from two experts: one from the defense, and another from the prosecution, based on their individual evaluations of the case file.</w:t>
      </w:r>
    </w:p>
    <w:p w14:paraId="5D7BF013"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The researchers found a “clear pattern of adversarial allegiance,” according to their report, even though they were able to control for the experts’ personal feelings about sex offenders and even the possibility that attorneys might seek out experts who are already predisposed to their position in their assessment.</w:t>
      </w:r>
    </w:p>
    <w:p w14:paraId="76B5F625"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lastRenderedPageBreak/>
        <w:t>But the bias, Murrie believes, is unconscious. “Every forensic psychologist I’ve worked with is an upright, ethical person who wants to be objective and make the right call,” he said.</w:t>
      </w:r>
    </w:p>
    <w:p w14:paraId="3DB0E333"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A forensic psychologist himself, Murrie said that in the past he objected to suggestions that such experts were “hired guns” who would say whatever the hiring attorney asked them to. “But the more people asked about this, the more I realized that we don’t have data to demonstrate the objectivity,” he said.</w:t>
      </w:r>
    </w:p>
    <w:p w14:paraId="4608FBCF"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After conducting the study, the researchers asked the participants what perceptions of bias they saw in their own field. “Everybody thought that allegiance was a problem, but almost nobody thought that it was their problem,” Murrie said. Older clinicians thought the younger experts were biased, and state-employed experts suggested the same of those in private work.</w:t>
      </w:r>
    </w:p>
    <w:p w14:paraId="61B11DB2" w14:textId="77777777" w:rsidR="00051615" w:rsidRPr="00051615" w:rsidRDefault="00051615" w:rsidP="00051615">
      <w:pPr>
        <w:shd w:val="clear" w:color="auto" w:fill="FFFFFF"/>
        <w:spacing w:before="240" w:after="240" w:line="414" w:lineRule="atLeast"/>
        <w:rPr>
          <w:rFonts w:eastAsia="Times New Roman" w:cs="Helvetica"/>
          <w:color w:val="4C4C4C"/>
          <w:sz w:val="24"/>
          <w:szCs w:val="24"/>
        </w:rPr>
      </w:pPr>
      <w:r w:rsidRPr="00051615">
        <w:rPr>
          <w:rFonts w:eastAsia="Times New Roman" w:cs="Helvetica"/>
          <w:color w:val="4C4C4C"/>
          <w:sz w:val="24"/>
          <w:szCs w:val="24"/>
        </w:rPr>
        <w:t>The study has broader implications for a justice system that operates in large part based on the recommendations of these experts, Murrie said. He suggested that experts’ testimony, and the way they arrived at their conclusions, should be more carefully scrutinized. Court-appointed experts could also help mitigate the bias because they aren’t hired by either side.</w:t>
      </w:r>
    </w:p>
    <w:p w14:paraId="62CD2C46" w14:textId="77777777" w:rsidR="00051615" w:rsidRDefault="00051615" w:rsidP="00051615">
      <w:pPr>
        <w:shd w:val="clear" w:color="auto" w:fill="FFFFFF"/>
        <w:spacing w:before="240" w:line="414" w:lineRule="atLeast"/>
        <w:rPr>
          <w:rFonts w:eastAsia="Times New Roman" w:cs="Helvetica"/>
          <w:color w:val="4C4C4C"/>
          <w:sz w:val="24"/>
          <w:szCs w:val="24"/>
        </w:rPr>
      </w:pPr>
      <w:r w:rsidRPr="00051615">
        <w:rPr>
          <w:rFonts w:eastAsia="Times New Roman" w:cs="Helvetica"/>
          <w:color w:val="4C4C4C"/>
          <w:sz w:val="24"/>
          <w:szCs w:val="24"/>
        </w:rPr>
        <w:t>While the study only looked at one group of experts, Murrie said the study’s findings likely extend to the rest of the profession. “I don’t see any reason to believe that forensic psychiatrists and psychologists are any more prone to bias than other types of forensic scientists,” he said. “Every professional who works in the justice system really does need to be attuned towards this pull towards allegiance. This is probably universal for any profession that’s asked to do their work for one side or the other.”</w:t>
      </w:r>
    </w:p>
    <w:p w14:paraId="742867DF" w14:textId="77777777" w:rsidR="00B16923" w:rsidRDefault="00B16923" w:rsidP="00051615">
      <w:pPr>
        <w:shd w:val="clear" w:color="auto" w:fill="FFFFFF"/>
        <w:spacing w:before="240" w:line="414" w:lineRule="atLeast"/>
        <w:rPr>
          <w:rFonts w:eastAsia="Times New Roman" w:cs="Helvetica"/>
          <w:color w:val="4C4C4C"/>
          <w:sz w:val="24"/>
          <w:szCs w:val="24"/>
        </w:rPr>
      </w:pPr>
    </w:p>
    <w:p w14:paraId="4D25CC2C" w14:textId="77777777" w:rsidR="00B16923" w:rsidRDefault="00B16923" w:rsidP="00051615">
      <w:pPr>
        <w:shd w:val="clear" w:color="auto" w:fill="FFFFFF"/>
        <w:spacing w:before="240" w:line="414" w:lineRule="atLeast"/>
        <w:rPr>
          <w:rFonts w:eastAsia="Times New Roman" w:cs="Helvetica"/>
          <w:color w:val="4C4C4C"/>
          <w:sz w:val="24"/>
          <w:szCs w:val="24"/>
        </w:rPr>
      </w:pPr>
    </w:p>
    <w:p w14:paraId="3E169F0F" w14:textId="77777777" w:rsidR="00B16923" w:rsidRDefault="00B16923" w:rsidP="00051615">
      <w:pPr>
        <w:shd w:val="clear" w:color="auto" w:fill="FFFFFF"/>
        <w:spacing w:before="240" w:line="414" w:lineRule="atLeast"/>
        <w:rPr>
          <w:rFonts w:eastAsia="Times New Roman" w:cs="Helvetica"/>
          <w:color w:val="4C4C4C"/>
          <w:sz w:val="24"/>
          <w:szCs w:val="24"/>
        </w:rPr>
      </w:pPr>
    </w:p>
    <w:p w14:paraId="04E0CB95" w14:textId="77777777" w:rsidR="00B16923" w:rsidRDefault="00B16923" w:rsidP="00051615">
      <w:pPr>
        <w:shd w:val="clear" w:color="auto" w:fill="FFFFFF"/>
        <w:spacing w:before="240" w:line="414" w:lineRule="atLeast"/>
        <w:rPr>
          <w:rFonts w:eastAsia="Times New Roman" w:cs="Helvetica"/>
          <w:color w:val="4C4C4C"/>
          <w:sz w:val="24"/>
          <w:szCs w:val="24"/>
        </w:rPr>
      </w:pPr>
    </w:p>
    <w:p w14:paraId="3EEED165" w14:textId="77777777" w:rsidR="00B16923" w:rsidRDefault="00B16923" w:rsidP="00051615">
      <w:pPr>
        <w:shd w:val="clear" w:color="auto" w:fill="FFFFFF"/>
        <w:spacing w:before="240" w:line="414" w:lineRule="atLeast"/>
        <w:rPr>
          <w:rFonts w:eastAsia="Times New Roman" w:cs="Helvetica"/>
          <w:color w:val="4C4C4C"/>
          <w:sz w:val="24"/>
          <w:szCs w:val="24"/>
        </w:rPr>
      </w:pPr>
    </w:p>
    <w:p w14:paraId="6AE3E75B" w14:textId="77777777" w:rsidR="00B16923" w:rsidRDefault="00B16923" w:rsidP="00B16923">
      <w:pPr>
        <w:shd w:val="clear" w:color="auto" w:fill="FFFFFF"/>
        <w:spacing w:before="240" w:line="414" w:lineRule="atLeast"/>
        <w:jc w:val="center"/>
        <w:rPr>
          <w:rFonts w:eastAsia="Times New Roman" w:cs="Helvetica"/>
          <w:color w:val="4C4C4C"/>
        </w:rPr>
      </w:pPr>
      <w:r>
        <w:rPr>
          <w:rFonts w:eastAsia="Times New Roman" w:cs="Helvetica"/>
          <w:color w:val="4C4C4C"/>
        </w:rPr>
        <w:lastRenderedPageBreak/>
        <w:t xml:space="preserve">Forensics Tools: </w:t>
      </w:r>
      <w:r w:rsidRPr="00B16923">
        <w:rPr>
          <w:rFonts w:eastAsia="Times New Roman" w:cs="Helvetica"/>
          <w:color w:val="4C4C4C"/>
        </w:rPr>
        <w:t>What’s Reliable</w:t>
      </w:r>
      <w:r>
        <w:rPr>
          <w:rFonts w:eastAsia="Times New Roman" w:cs="Helvetica"/>
          <w:color w:val="4C4C4C"/>
        </w:rPr>
        <w:t xml:space="preserve"> and What’s Not So Scientific</w:t>
      </w:r>
    </w:p>
    <w:p w14:paraId="442F7BD4"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1.  What do fictional CSIs often present unrealistic portrayal of?</w:t>
      </w:r>
    </w:p>
    <w:p w14:paraId="6CAE51E6" w14:textId="77777777" w:rsidR="00B16923" w:rsidRDefault="00B16923" w:rsidP="00B16923">
      <w:pPr>
        <w:shd w:val="clear" w:color="auto" w:fill="FFFFFF"/>
        <w:spacing w:before="240" w:line="414" w:lineRule="atLeast"/>
        <w:rPr>
          <w:rFonts w:eastAsia="Times New Roman" w:cs="Helvetica"/>
          <w:color w:val="4C4C4C"/>
        </w:rPr>
      </w:pPr>
    </w:p>
    <w:p w14:paraId="7688D53E"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2.  What has DNA fingerprint been used successfully for?</w:t>
      </w:r>
    </w:p>
    <w:p w14:paraId="7A69B2EA" w14:textId="77777777" w:rsidR="00B16923" w:rsidRDefault="00B16923" w:rsidP="00B16923">
      <w:pPr>
        <w:shd w:val="clear" w:color="auto" w:fill="FFFFFF"/>
        <w:spacing w:before="240" w:line="414" w:lineRule="atLeast"/>
        <w:rPr>
          <w:rFonts w:eastAsia="Times New Roman" w:cs="Helvetica"/>
          <w:color w:val="4C4C4C"/>
        </w:rPr>
      </w:pPr>
    </w:p>
    <w:p w14:paraId="4401C3E7"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3.  What did DNA testing face before its use in forensic science?</w:t>
      </w:r>
    </w:p>
    <w:p w14:paraId="12C5495E" w14:textId="77777777" w:rsidR="00B16923" w:rsidRDefault="00B16923" w:rsidP="00B16923">
      <w:pPr>
        <w:shd w:val="clear" w:color="auto" w:fill="FFFFFF"/>
        <w:spacing w:before="240" w:line="414" w:lineRule="atLeast"/>
        <w:rPr>
          <w:rFonts w:eastAsia="Times New Roman" w:cs="Helvetica"/>
          <w:color w:val="4C4C4C"/>
        </w:rPr>
      </w:pPr>
    </w:p>
    <w:p w14:paraId="359C4376"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4.  What has DNA evidence called into question?</w:t>
      </w:r>
    </w:p>
    <w:p w14:paraId="46D4D511" w14:textId="77777777" w:rsidR="00B16923" w:rsidRDefault="00B16923" w:rsidP="00B16923">
      <w:pPr>
        <w:shd w:val="clear" w:color="auto" w:fill="FFFFFF"/>
        <w:spacing w:before="240" w:line="414" w:lineRule="atLeast"/>
        <w:rPr>
          <w:rFonts w:eastAsia="Times New Roman" w:cs="Helvetica"/>
          <w:color w:val="4C4C4C"/>
        </w:rPr>
      </w:pPr>
    </w:p>
    <w:p w14:paraId="6DFEC6CA"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5.  What does “friction ridge analysis” consists of?</w:t>
      </w:r>
    </w:p>
    <w:p w14:paraId="621D1683" w14:textId="77777777" w:rsidR="00B16923" w:rsidRDefault="00B16923" w:rsidP="00B16923">
      <w:pPr>
        <w:shd w:val="clear" w:color="auto" w:fill="FFFFFF"/>
        <w:spacing w:before="240" w:line="414" w:lineRule="atLeast"/>
        <w:rPr>
          <w:rFonts w:eastAsia="Times New Roman" w:cs="Helvetica"/>
          <w:color w:val="4C4C4C"/>
        </w:rPr>
      </w:pPr>
    </w:p>
    <w:p w14:paraId="10F5856C"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6.  What did criminologists and law enforcement officials long swear?</w:t>
      </w:r>
    </w:p>
    <w:p w14:paraId="360C2DF1" w14:textId="77777777" w:rsidR="00B16923" w:rsidRDefault="00B16923" w:rsidP="00B16923">
      <w:pPr>
        <w:shd w:val="clear" w:color="auto" w:fill="FFFFFF"/>
        <w:spacing w:before="240" w:line="414" w:lineRule="atLeast"/>
        <w:rPr>
          <w:rFonts w:eastAsia="Times New Roman" w:cs="Helvetica"/>
          <w:color w:val="4C4C4C"/>
        </w:rPr>
      </w:pPr>
    </w:p>
    <w:p w14:paraId="0C4B48C0"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7.  What has no peer reviewed scientific study ever proven?</w:t>
      </w:r>
    </w:p>
    <w:p w14:paraId="3F32AB31" w14:textId="77777777" w:rsidR="00B16923" w:rsidRDefault="00B16923" w:rsidP="00B16923">
      <w:pPr>
        <w:shd w:val="clear" w:color="auto" w:fill="FFFFFF"/>
        <w:spacing w:before="240" w:line="414" w:lineRule="atLeast"/>
        <w:rPr>
          <w:rFonts w:eastAsia="Times New Roman" w:cs="Helvetica"/>
          <w:color w:val="4C4C4C"/>
        </w:rPr>
      </w:pPr>
    </w:p>
    <w:p w14:paraId="15DE4E8B"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8.  Why is bite make comparison a controversial technique?</w:t>
      </w:r>
    </w:p>
    <w:p w14:paraId="0C77F8E0" w14:textId="77777777" w:rsidR="00B16923" w:rsidRDefault="00B16923" w:rsidP="00B16923">
      <w:pPr>
        <w:shd w:val="clear" w:color="auto" w:fill="FFFFFF"/>
        <w:spacing w:before="240" w:line="414" w:lineRule="atLeast"/>
        <w:rPr>
          <w:rFonts w:eastAsia="Times New Roman" w:cs="Helvetica"/>
          <w:color w:val="4C4C4C"/>
        </w:rPr>
      </w:pPr>
    </w:p>
    <w:p w14:paraId="71935CB3"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9.  What is one fundamental problem with firearms analysis?</w:t>
      </w:r>
    </w:p>
    <w:p w14:paraId="3D582920" w14:textId="77777777" w:rsidR="00B16923" w:rsidRDefault="00B16923" w:rsidP="00B16923">
      <w:pPr>
        <w:shd w:val="clear" w:color="auto" w:fill="FFFFFF"/>
        <w:spacing w:before="240" w:line="414" w:lineRule="atLeast"/>
        <w:rPr>
          <w:rFonts w:eastAsia="Times New Roman" w:cs="Helvetica"/>
          <w:color w:val="4C4C4C"/>
        </w:rPr>
      </w:pPr>
    </w:p>
    <w:p w14:paraId="7A2E9241"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10. What is the problem with forensic hair examination?</w:t>
      </w:r>
    </w:p>
    <w:p w14:paraId="67ADBB73"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lastRenderedPageBreak/>
        <w:t>11.  What can cause of many of the supposed telltale signs of arson?</w:t>
      </w:r>
    </w:p>
    <w:p w14:paraId="0EFD2417" w14:textId="77777777" w:rsidR="00B16923" w:rsidRDefault="00B16923" w:rsidP="00B16923">
      <w:pPr>
        <w:shd w:val="clear" w:color="auto" w:fill="FFFFFF"/>
        <w:spacing w:before="240" w:line="414" w:lineRule="atLeast"/>
        <w:rPr>
          <w:rFonts w:eastAsia="Times New Roman" w:cs="Helvetica"/>
          <w:color w:val="4C4C4C"/>
        </w:rPr>
      </w:pPr>
    </w:p>
    <w:p w14:paraId="205E3CC1"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12.  Who does the fire investigation community consist of?  Why can this be a problem?</w:t>
      </w:r>
    </w:p>
    <w:p w14:paraId="5A4D8D01" w14:textId="77777777" w:rsidR="00B16923" w:rsidRDefault="00B16923" w:rsidP="00B16923">
      <w:pPr>
        <w:shd w:val="clear" w:color="auto" w:fill="FFFFFF"/>
        <w:spacing w:before="240" w:line="414" w:lineRule="atLeast"/>
        <w:rPr>
          <w:rFonts w:eastAsia="Times New Roman" w:cs="Helvetica"/>
          <w:color w:val="4C4C4C"/>
        </w:rPr>
      </w:pPr>
    </w:p>
    <w:p w14:paraId="6C2757D8"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13.  What is forensic toxicology?</w:t>
      </w:r>
    </w:p>
    <w:p w14:paraId="3C61FCAB" w14:textId="77777777" w:rsidR="00B16923" w:rsidRDefault="00B16923" w:rsidP="00B16923">
      <w:pPr>
        <w:shd w:val="clear" w:color="auto" w:fill="FFFFFF"/>
        <w:spacing w:before="240" w:line="414" w:lineRule="atLeast"/>
        <w:rPr>
          <w:rFonts w:eastAsia="Times New Roman" w:cs="Helvetica"/>
          <w:color w:val="4C4C4C"/>
        </w:rPr>
      </w:pPr>
    </w:p>
    <w:p w14:paraId="16270810"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14.  What is drug testing used to make inferences about?</w:t>
      </w:r>
    </w:p>
    <w:p w14:paraId="726CFC6A" w14:textId="77777777" w:rsidR="00B16923" w:rsidRDefault="00B16923" w:rsidP="00B16923">
      <w:pPr>
        <w:shd w:val="clear" w:color="auto" w:fill="FFFFFF"/>
        <w:spacing w:before="240" w:line="414" w:lineRule="atLeast"/>
        <w:rPr>
          <w:rFonts w:eastAsia="Times New Roman" w:cs="Helvetica"/>
          <w:color w:val="4C4C4C"/>
        </w:rPr>
      </w:pPr>
    </w:p>
    <w:p w14:paraId="5A1C6DF6" w14:textId="77777777" w:rsidR="00B16923" w:rsidRDefault="00B16923" w:rsidP="00B16923">
      <w:pPr>
        <w:shd w:val="clear" w:color="auto" w:fill="FFFFFF"/>
        <w:spacing w:before="240" w:line="414" w:lineRule="atLeast"/>
        <w:rPr>
          <w:rFonts w:eastAsia="Times New Roman" w:cs="Helvetica"/>
          <w:color w:val="4C4C4C"/>
        </w:rPr>
      </w:pPr>
      <w:r>
        <w:rPr>
          <w:rFonts w:eastAsia="Times New Roman" w:cs="Helvetica"/>
          <w:color w:val="4C4C4C"/>
        </w:rPr>
        <w:t xml:space="preserve">15.  </w:t>
      </w:r>
      <w:r>
        <w:rPr>
          <w:rFonts w:eastAsia="Times New Roman" w:cs="Helvetica"/>
          <w:i/>
          <w:color w:val="4C4C4C"/>
        </w:rPr>
        <w:t>Critical Thinking</w:t>
      </w:r>
      <w:r>
        <w:rPr>
          <w:rFonts w:eastAsia="Times New Roman" w:cs="Helvetica"/>
          <w:color w:val="4C4C4C"/>
        </w:rPr>
        <w:t xml:space="preserve">:  </w:t>
      </w:r>
      <w:r w:rsidR="0042533B">
        <w:rPr>
          <w:rFonts w:eastAsia="Times New Roman" w:cs="Helvetica"/>
          <w:color w:val="4C4C4C"/>
        </w:rPr>
        <w:t>Why do you think people have been willing to accept forensics testimony that hasn’t been carefully tested?</w:t>
      </w:r>
    </w:p>
    <w:p w14:paraId="0FB34F29" w14:textId="77777777" w:rsidR="0042533B" w:rsidRDefault="0042533B" w:rsidP="00B16923">
      <w:pPr>
        <w:shd w:val="clear" w:color="auto" w:fill="FFFFFF"/>
        <w:spacing w:before="240" w:line="414" w:lineRule="atLeast"/>
        <w:rPr>
          <w:rFonts w:eastAsia="Times New Roman" w:cs="Helvetica"/>
          <w:color w:val="4C4C4C"/>
        </w:rPr>
      </w:pPr>
    </w:p>
    <w:p w14:paraId="6CF094BC" w14:textId="77777777" w:rsidR="0042533B" w:rsidRDefault="0042533B" w:rsidP="00B16923">
      <w:pPr>
        <w:shd w:val="clear" w:color="auto" w:fill="FFFFFF"/>
        <w:spacing w:before="240" w:line="414" w:lineRule="atLeast"/>
        <w:rPr>
          <w:rFonts w:eastAsia="Times New Roman" w:cs="Helvetica"/>
          <w:color w:val="4C4C4C"/>
        </w:rPr>
      </w:pPr>
      <w:r>
        <w:rPr>
          <w:rFonts w:eastAsia="Times New Roman" w:cs="Helvetica"/>
          <w:color w:val="4C4C4C"/>
        </w:rPr>
        <w:t xml:space="preserve">16.  </w:t>
      </w:r>
      <w:r>
        <w:rPr>
          <w:rFonts w:eastAsia="Times New Roman" w:cs="Helvetica"/>
          <w:i/>
          <w:color w:val="4C4C4C"/>
        </w:rPr>
        <w:t>Critical Thinking</w:t>
      </w:r>
      <w:r>
        <w:rPr>
          <w:rFonts w:eastAsia="Times New Roman" w:cs="Helvetica"/>
          <w:color w:val="4C4C4C"/>
        </w:rPr>
        <w:t>:  What might be some other types of testimony that might be unreliable?</w:t>
      </w:r>
    </w:p>
    <w:p w14:paraId="6486DD04" w14:textId="77777777" w:rsidR="0042533B" w:rsidRDefault="0042533B" w:rsidP="00B16923">
      <w:pPr>
        <w:shd w:val="clear" w:color="auto" w:fill="FFFFFF"/>
        <w:spacing w:before="240" w:line="414" w:lineRule="atLeast"/>
        <w:rPr>
          <w:rFonts w:eastAsia="Times New Roman" w:cs="Helvetica"/>
          <w:color w:val="4C4C4C"/>
        </w:rPr>
      </w:pPr>
    </w:p>
    <w:p w14:paraId="24D9D1E0" w14:textId="77777777" w:rsidR="0042533B" w:rsidRDefault="0042533B" w:rsidP="00B16923">
      <w:pPr>
        <w:shd w:val="clear" w:color="auto" w:fill="FFFFFF"/>
        <w:spacing w:before="240" w:line="414" w:lineRule="atLeast"/>
        <w:rPr>
          <w:rFonts w:eastAsia="Times New Roman" w:cs="Helvetica"/>
          <w:color w:val="4C4C4C"/>
        </w:rPr>
      </w:pPr>
    </w:p>
    <w:p w14:paraId="535535AC" w14:textId="77777777" w:rsidR="0042533B" w:rsidRDefault="0042533B" w:rsidP="00B16923">
      <w:pPr>
        <w:shd w:val="clear" w:color="auto" w:fill="FFFFFF"/>
        <w:spacing w:before="240" w:line="414" w:lineRule="atLeast"/>
        <w:rPr>
          <w:rFonts w:eastAsia="Times New Roman" w:cs="Helvetica"/>
          <w:color w:val="4C4C4C"/>
        </w:rPr>
      </w:pPr>
    </w:p>
    <w:p w14:paraId="06F8E346" w14:textId="77777777" w:rsidR="0042533B" w:rsidRDefault="0042533B" w:rsidP="00B16923">
      <w:pPr>
        <w:shd w:val="clear" w:color="auto" w:fill="FFFFFF"/>
        <w:spacing w:before="240" w:line="414" w:lineRule="atLeast"/>
        <w:rPr>
          <w:rFonts w:eastAsia="Times New Roman" w:cs="Helvetica"/>
          <w:color w:val="4C4C4C"/>
        </w:rPr>
      </w:pPr>
    </w:p>
    <w:p w14:paraId="1533BB77" w14:textId="77777777" w:rsidR="0042533B" w:rsidRDefault="0042533B" w:rsidP="00B16923">
      <w:pPr>
        <w:shd w:val="clear" w:color="auto" w:fill="FFFFFF"/>
        <w:spacing w:before="240" w:line="414" w:lineRule="atLeast"/>
        <w:rPr>
          <w:rFonts w:eastAsia="Times New Roman" w:cs="Helvetica"/>
          <w:color w:val="4C4C4C"/>
        </w:rPr>
      </w:pPr>
    </w:p>
    <w:p w14:paraId="7CAB7F32" w14:textId="77777777" w:rsidR="0042533B" w:rsidRDefault="0042533B" w:rsidP="00B16923">
      <w:pPr>
        <w:shd w:val="clear" w:color="auto" w:fill="FFFFFF"/>
        <w:spacing w:before="240" w:line="414" w:lineRule="atLeast"/>
        <w:rPr>
          <w:rFonts w:eastAsia="Times New Roman" w:cs="Helvetica"/>
          <w:color w:val="4C4C4C"/>
        </w:rPr>
      </w:pPr>
    </w:p>
    <w:p w14:paraId="5A3B9F7E" w14:textId="77777777" w:rsidR="0042533B" w:rsidRDefault="0042533B" w:rsidP="00B16923">
      <w:pPr>
        <w:shd w:val="clear" w:color="auto" w:fill="FFFFFF"/>
        <w:spacing w:before="240" w:line="414" w:lineRule="atLeast"/>
        <w:rPr>
          <w:rFonts w:eastAsia="Times New Roman" w:cs="Helvetica"/>
          <w:color w:val="4C4C4C"/>
        </w:rPr>
      </w:pPr>
    </w:p>
    <w:p w14:paraId="3C628834" w14:textId="77777777" w:rsidR="0042533B" w:rsidRDefault="0042533B" w:rsidP="00B16923">
      <w:pPr>
        <w:shd w:val="clear" w:color="auto" w:fill="FFFFFF"/>
        <w:spacing w:before="240" w:line="414" w:lineRule="atLeast"/>
        <w:rPr>
          <w:rFonts w:eastAsia="Times New Roman" w:cs="Helvetica"/>
          <w:color w:val="4C4C4C"/>
        </w:rPr>
      </w:pPr>
    </w:p>
    <w:p w14:paraId="2B100E28" w14:textId="77777777" w:rsidR="0042533B" w:rsidRPr="0042533B" w:rsidRDefault="0042533B" w:rsidP="0042533B">
      <w:pPr>
        <w:shd w:val="clear" w:color="auto" w:fill="FFFFFF"/>
        <w:spacing w:before="240" w:line="414" w:lineRule="atLeast"/>
        <w:jc w:val="center"/>
        <w:rPr>
          <w:rFonts w:eastAsia="Times New Roman" w:cs="Helvetica"/>
        </w:rPr>
      </w:pPr>
      <w:r w:rsidRPr="0042533B">
        <w:rPr>
          <w:rFonts w:eastAsia="Times New Roman" w:cs="Helvetica"/>
        </w:rPr>
        <w:lastRenderedPageBreak/>
        <w:t>Forensic Tools: What’s Reliable and What’s Not-So-Scientific</w:t>
      </w:r>
    </w:p>
    <w:p w14:paraId="21FBD127"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APRIL 17, 2012 by </w:t>
      </w:r>
      <w:hyperlink r:id="rId12" w:history="1">
        <w:r w:rsidRPr="0042533B">
          <w:rPr>
            <w:rStyle w:val="Hyperlink"/>
            <w:rFonts w:eastAsia="Times New Roman" w:cs="Helvetica"/>
            <w:color w:val="auto"/>
            <w:u w:val="none"/>
          </w:rPr>
          <w:t>JONATHAN JONES</w:t>
        </w:r>
      </w:hyperlink>
    </w:p>
    <w:p w14:paraId="5493769F"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For years, American TV shows have featured crime scene investigators using forensic evidence to solve grim murders. Often, however, these fictional CSIs present unrealistic portrayals of the capabilities of forensic science.</w:t>
      </w:r>
    </w:p>
    <w:p w14:paraId="383A871B"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The reality is that not all forensic evidence is backed up by rigorous scientific research – meaning it doesn’t always point to the person who “did it.” A landmark </w:t>
      </w:r>
      <w:hyperlink r:id="rId13" w:tgtFrame="_blank" w:history="1">
        <w:r w:rsidRPr="0042533B">
          <w:rPr>
            <w:rStyle w:val="Hyperlink"/>
            <w:rFonts w:eastAsia="Times New Roman" w:cs="Helvetica"/>
            <w:color w:val="auto"/>
            <w:u w:val="none"/>
          </w:rPr>
          <w:t>2009 study by the National Academy of Sciences</w:t>
        </w:r>
      </w:hyperlink>
      <w:r w:rsidRPr="0042533B">
        <w:rPr>
          <w:rFonts w:eastAsia="Times New Roman" w:cs="Helvetica"/>
        </w:rPr>
        <w:t> (NAS) highlighted the tools that work – and those that fall short. Here’s a sampling of the basics:</w:t>
      </w:r>
    </w:p>
    <w:p w14:paraId="385DEC61"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DNA Analysis is the Gold Standard</w:t>
      </w:r>
    </w:p>
    <w:p w14:paraId="0642095A"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In 1984, a British geneticist named Alec Jeffreys </w:t>
      </w:r>
      <w:hyperlink r:id="rId14" w:tgtFrame="_blank" w:history="1">
        <w:r w:rsidRPr="0042533B">
          <w:rPr>
            <w:rStyle w:val="Hyperlink"/>
            <w:rFonts w:eastAsia="Times New Roman" w:cs="Helvetica"/>
            <w:color w:val="auto"/>
            <w:u w:val="none"/>
          </w:rPr>
          <w:t>stumbled upon one of our most important forensic tools</w:t>
        </w:r>
      </w:hyperlink>
      <w:r w:rsidRPr="0042533B">
        <w:rPr>
          <w:rFonts w:eastAsia="Times New Roman" w:cs="Helvetica"/>
        </w:rPr>
        <w:t>: DNA fingerprinting. Since his “eureka moment,” the scientific technique has been used successfully to identify perpetrators of a crime, clarify paternity and exonerate people wrongly convicted.</w:t>
      </w:r>
    </w:p>
    <w:p w14:paraId="2E6D7972"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Today, the testing and analysis of DNA is considered the most reliable of all of the forensic tools. Unlike many of the others gathered to meet the needs of law enforcement, it faced rigorous scientific experimentation and validation prior to its use in forensic science.</w:t>
      </w:r>
    </w:p>
    <w:p w14:paraId="38D8C349"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“Among the biggest problems that we uncovered in the report is the absence of the application of scientific methodology to determine whether or not the discipline was valid and reliable as was done with DNA,” </w:t>
      </w:r>
      <w:hyperlink r:id="rId15" w:history="1">
        <w:r w:rsidRPr="0042533B">
          <w:rPr>
            <w:rStyle w:val="Hyperlink"/>
            <w:rFonts w:eastAsia="Times New Roman" w:cs="Helvetica"/>
            <w:color w:val="auto"/>
            <w:u w:val="none"/>
          </w:rPr>
          <w:t>says Harry T. Edwards</w:t>
        </w:r>
      </w:hyperlink>
      <w:r w:rsidRPr="0042533B">
        <w:rPr>
          <w:rFonts w:eastAsia="Times New Roman" w:cs="Helvetica"/>
        </w:rPr>
        <w:t>, a U.S. federal judge and part of the NAS committee that produced that 2009 report. “DNA is really the only discipline among the forensic disciplines that consistently produces results that you can rely on with a fair level of confidence, when you’re seeking to determine whether or not a piece of evidence is connected with a particular source.”</w:t>
      </w:r>
    </w:p>
    <w:p w14:paraId="6EC89C30"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In fact, DNA has actually called into question the reliability of other forensic sciences, says Innocence Project co-founder Peter Neufeld.</w:t>
      </w:r>
    </w:p>
    <w:p w14:paraId="211CC105"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lastRenderedPageBreak/>
        <w:t>“When we looked at all the </w:t>
      </w:r>
      <w:hyperlink r:id="rId16" w:tgtFrame="_blank" w:history="1">
        <w:r w:rsidRPr="0042533B">
          <w:rPr>
            <w:rStyle w:val="Hyperlink"/>
            <w:rFonts w:eastAsia="Times New Roman" w:cs="Helvetica"/>
            <w:color w:val="auto"/>
            <w:u w:val="none"/>
          </w:rPr>
          <w:t>cases of people who have been exonerated by DNA evidence</w:t>
        </w:r>
      </w:hyperlink>
      <w:r w:rsidRPr="0042533B">
        <w:rPr>
          <w:rFonts w:eastAsia="Times New Roman" w:cs="Helvetica"/>
        </w:rPr>
        <w:t>, we found that in 60 percent of those cases, experts who testified for the prosecution produced either invalid evidence or the misapplication of science in their testimony.”</w:t>
      </w:r>
    </w:p>
    <w:p w14:paraId="67259FBA"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Fingerprints Can Lie</w:t>
      </w:r>
    </w:p>
    <w:p w14:paraId="296D8447"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For more than a century, fingerprints, palm prints and sole prints have been used as identification tools by law enforcement. Collectively known as “friction ridge analysis,” this forensic method involves examiners comparing the details of an unknown print with a set or a database of known prints. These details include ridges, loops, whorls and other points of similarities.</w:t>
      </w:r>
    </w:p>
    <w:p w14:paraId="69786C3C"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Criminologists and law enforcement officials long swore that fingerprint identification was infallible and that it was possible for an examiner to determine that a print comes from a single unambiguous source. If an examiner has a whole, perfect print, they argued, identifications can be made with reliability.</w:t>
      </w:r>
    </w:p>
    <w:p w14:paraId="4BDD2ED6"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But recent errors have fueled a debate about the reliability of fingerprint forensic evidence, the most prominent being the case of Oregon lawyer Brandon Mayfield. After the March 2004 terrorist bombings in Madrid that killed almost 200 people, a partial print found on a bag of detonators was sent to the FBI. An examiner determined that the print belonged to Mayfield, who was later detained. In total, four fingerprint examiners – including one hired by Mayfield’s defense team – declared that his print matched the partial from Spain.</w:t>
      </w:r>
    </w:p>
    <w:p w14:paraId="7F5A96F0"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Except there was </w:t>
      </w:r>
      <w:hyperlink r:id="rId17" w:tgtFrame="_blank" w:history="1">
        <w:r w:rsidRPr="0042533B">
          <w:rPr>
            <w:rStyle w:val="Hyperlink"/>
            <w:rFonts w:eastAsia="Times New Roman" w:cs="Helvetica"/>
            <w:color w:val="auto"/>
            <w:u w:val="none"/>
          </w:rPr>
          <w:t>a problem</w:t>
        </w:r>
      </w:hyperlink>
      <w:r w:rsidRPr="0042533B">
        <w:rPr>
          <w:rFonts w:eastAsia="Times New Roman" w:cs="Helvetica"/>
        </w:rPr>
        <w:t>: the print wasn’t Mayfield’s at all. Spanish officials matched the partial print to an Algerian man named Daoud Ouhnane. Mayfield later sued the government, </w:t>
      </w:r>
      <w:hyperlink r:id="rId18" w:tgtFrame="_blank" w:history="1">
        <w:r w:rsidRPr="0042533B">
          <w:rPr>
            <w:rStyle w:val="Hyperlink"/>
            <w:rFonts w:eastAsia="Times New Roman" w:cs="Helvetica"/>
            <w:color w:val="auto"/>
            <w:u w:val="none"/>
          </w:rPr>
          <w:t>which settled for $2 million</w:t>
        </w:r>
      </w:hyperlink>
      <w:r w:rsidRPr="0042533B">
        <w:rPr>
          <w:rFonts w:eastAsia="Times New Roman" w:cs="Helvetica"/>
        </w:rPr>
        <w:t>.</w:t>
      </w:r>
    </w:p>
    <w:p w14:paraId="515D752A"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“I knew that our profession had taken some sort of a quantum leap because suddenly there were new rules involved,” veteran fingerprint examiner Ken Moses told FRONTLINE. Moses was one of the four people who incorrectly matched Mayfield to the latent print.</w:t>
      </w:r>
    </w:p>
    <w:p w14:paraId="0964AF64"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According to the National Academies of Sciences, no peer reviewed scientific studies have ever been done to prove the basic assumption that every person’s fingerprint is unique. Recent studies have also shown that fingerprint examiners can be </w:t>
      </w:r>
      <w:hyperlink r:id="rId19" w:history="1">
        <w:r w:rsidRPr="0042533B">
          <w:rPr>
            <w:rStyle w:val="Hyperlink"/>
            <w:rFonts w:eastAsia="Times New Roman" w:cs="Helvetica"/>
            <w:color w:val="auto"/>
            <w:u w:val="none"/>
          </w:rPr>
          <w:t>influenced by contextual bias</w:t>
        </w:r>
      </w:hyperlink>
      <w:r w:rsidRPr="0042533B">
        <w:rPr>
          <w:rFonts w:eastAsia="Times New Roman" w:cs="Helvetica"/>
        </w:rPr>
        <w:t> when comparing fingerprints.</w:t>
      </w:r>
    </w:p>
    <w:p w14:paraId="76A94EB7"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lastRenderedPageBreak/>
        <w:t>“Prior to Mayfield, there were some people in the fingerprint community who really were saying that something like Mayfield could never happen,” says Jennifer Mnookin, a UCLA law professor who is leading a federally-funded study of error rates in fingerprint comparisons. “And so part of the problem here really is about hubris or over-claiming. It’s about a field that didn’t seem to feel a need to recognize its limits.”</w:t>
      </w:r>
    </w:p>
    <w:p w14:paraId="583DB5F2"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FBI fingerprint expert Melissa Gische told FRONTLINE that, as a result of cases like Mayfield’s, she would no longer testify to a zero error rate for fingerprints in court.</w:t>
      </w:r>
    </w:p>
    <w:p w14:paraId="5279DB4E"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Sometimes Bite Marks Bite Back</w:t>
      </w:r>
    </w:p>
    <w:p w14:paraId="27DF29BC"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One of the most controversial forensic techniques is bite-mark comparison. Bite marks can change over time and be distorted due to factors like swelling and healing. Similar to fingerprint analysis, the assumption behind bite mark comparisons that every person’s dental characteristics are unique has not been adequately scientifically studied or scrutinized.</w:t>
      </w:r>
    </w:p>
    <w:p w14:paraId="3750E870"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Attorneys for the Innocence Project say that the scarcity of research backing up bite mark comparisons played a role in a number of wrongful convictions over the years.</w:t>
      </w:r>
    </w:p>
    <w:p w14:paraId="35F1F40B"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“There have been a number of people who were convicted based on bite-mark testimony who were sent to death row or sent to prison for life,” says Neufeld, who represented both </w:t>
      </w:r>
      <w:hyperlink r:id="rId20" w:tgtFrame="_blank" w:history="1">
        <w:r w:rsidRPr="0042533B">
          <w:rPr>
            <w:rStyle w:val="Hyperlink"/>
            <w:rFonts w:eastAsia="Times New Roman" w:cs="Helvetica"/>
            <w:color w:val="auto"/>
            <w:u w:val="none"/>
          </w:rPr>
          <w:t>Levon Brooks</w:t>
        </w:r>
      </w:hyperlink>
      <w:r w:rsidRPr="0042533B">
        <w:rPr>
          <w:rFonts w:eastAsia="Times New Roman" w:cs="Helvetica"/>
        </w:rPr>
        <w:t> and </w:t>
      </w:r>
      <w:hyperlink r:id="rId21" w:tgtFrame="_blank" w:history="1">
        <w:r w:rsidRPr="0042533B">
          <w:rPr>
            <w:rStyle w:val="Hyperlink"/>
            <w:rFonts w:eastAsia="Times New Roman" w:cs="Helvetica"/>
            <w:color w:val="auto"/>
            <w:u w:val="none"/>
          </w:rPr>
          <w:t>Kennedy Brewer</w:t>
        </w:r>
      </w:hyperlink>
      <w:r w:rsidRPr="0042533B">
        <w:rPr>
          <w:rFonts w:eastAsia="Times New Roman" w:cs="Helvetica"/>
        </w:rPr>
        <w:t>, both wrongly convicted based in large part on </w:t>
      </w:r>
      <w:hyperlink r:id="rId22" w:tgtFrame="_blank" w:history="1">
        <w:r w:rsidRPr="0042533B">
          <w:rPr>
            <w:rStyle w:val="Hyperlink"/>
            <w:rFonts w:eastAsia="Times New Roman" w:cs="Helvetica"/>
            <w:color w:val="auto"/>
            <w:u w:val="none"/>
          </w:rPr>
          <w:t>faulty bite mark testimony</w:t>
        </w:r>
      </w:hyperlink>
      <w:r w:rsidRPr="0042533B">
        <w:rPr>
          <w:rFonts w:eastAsia="Times New Roman" w:cs="Helvetica"/>
        </w:rPr>
        <w:t>. “And in each of those cases, a whole group of forensic odontologists, forensic dentists said they were absolutely certain that this was the guy and they were absolutely wrong.”</w:t>
      </w:r>
    </w:p>
    <w:p w14:paraId="1E2C1E4B"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Firearms, Bullets and Ballistic Identification</w:t>
      </w:r>
    </w:p>
    <w:p w14:paraId="1D92E3FD"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When shots are fired in the commission of crime, a forensic expert is often brought in to study the trajectory of the bullets; later, he or she may testify in court as to the direction from which a bullet came and the firearm used in the crime.</w:t>
      </w:r>
    </w:p>
    <w:p w14:paraId="274111FD"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 xml:space="preserve">The National Academies of Sciences recognized the logic involved in trying to compare ﬁrearms-related marks by noting, “although they are subject to numerous sources of variability, ﬁrearms-related tool marks are not completely random and volatile; one can ﬁnd similar marks on bullets and cartridge cases </w:t>
      </w:r>
      <w:r w:rsidRPr="0042533B">
        <w:rPr>
          <w:rFonts w:eastAsia="Times New Roman" w:cs="Helvetica"/>
        </w:rPr>
        <w:lastRenderedPageBreak/>
        <w:t>from the same gun.” But the NAS also observed, that “the validity of the fundamental assumptions of uniqueness and reproducibility of ﬁrearms-related tool marks has not yet been fully demonstrated.”</w:t>
      </w:r>
    </w:p>
    <w:p w14:paraId="065BEFC7"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The report added that, “a signiﬁcant amount of research would be needed to scientiﬁcally determine the degree to which ﬁrearms-related toolmarks are unique or even to quantitatively characterize the probability of uniqueness.”</w:t>
      </w:r>
    </w:p>
    <w:p w14:paraId="100A691B"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One fundamental problem with ﬁrearms analysis is the lack of a precisely deﬁned process, the NAS found. An examiner may offer an opinion that a speciﬁc tool or ﬁrearm was the source of a speciﬁc mark when “sufﬁcient agreement” exists in the pattern of two sets of marks, but there is no precise definition for that statement. The NAS also found there have been no scientific studies to answer questions regarding variability, reliability, repeatability, or the number of correlations needed to achieve a given degree of conﬁdence.</w:t>
      </w:r>
    </w:p>
    <w:p w14:paraId="7A6EF30B"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Matching Hair is Not as Simple as Splitting Hairs</w:t>
      </w:r>
    </w:p>
    <w:p w14:paraId="0D6EDCB8"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For years, forensic hair examiners have testified that physical characteristics of hairs can be identified and used to establish the presence, or absence, of certain people at a crime scene.</w:t>
      </w:r>
    </w:p>
    <w:p w14:paraId="71162BB9"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The problem? No scientifically-accepted statistics exist about the frequency with which particular characteristics of hair are distributed in the population, according to the NAS. And there appears to be no uniform standards on the number of matching features that must be present for an examiner to declare a match.</w:t>
      </w:r>
    </w:p>
    <w:p w14:paraId="7A9850D7"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Recent studies reveal that microscopic hair analysis is not yet a precise science. One study by the FBI, cited in the NAS report, found that of 80 hair comparisons done through microscopic examinations, 9 of them, about 12.5 percent, were found to come from different sources when reexamined through DNA analysis.</w:t>
      </w:r>
    </w:p>
    <w:p w14:paraId="40623307"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For more, read this </w:t>
      </w:r>
      <w:hyperlink r:id="rId23" w:tgtFrame="_blank" w:history="1">
        <w:r w:rsidRPr="0042533B">
          <w:rPr>
            <w:rStyle w:val="Hyperlink"/>
            <w:rFonts w:eastAsia="Times New Roman" w:cs="Helvetica"/>
            <w:color w:val="auto"/>
            <w:u w:val="none"/>
          </w:rPr>
          <w:t>Washington Post investigation</w:t>
        </w:r>
      </w:hyperlink>
      <w:r w:rsidRPr="0042533B">
        <w:rPr>
          <w:rFonts w:eastAsia="Times New Roman" w:cs="Helvetica"/>
        </w:rPr>
        <w:t> on how problematic hair and fiber analysis may have led to wrongful convictions.</w:t>
      </w:r>
    </w:p>
    <w:p w14:paraId="124C752D" w14:textId="77777777" w:rsidR="0042533B" w:rsidRDefault="0042533B" w:rsidP="0042533B">
      <w:pPr>
        <w:shd w:val="clear" w:color="auto" w:fill="FFFFFF"/>
        <w:spacing w:before="240" w:line="414" w:lineRule="atLeast"/>
        <w:rPr>
          <w:rFonts w:eastAsia="Times New Roman" w:cs="Helvetica"/>
        </w:rPr>
      </w:pPr>
    </w:p>
    <w:p w14:paraId="1A380CD3" w14:textId="77777777" w:rsidR="0042533B" w:rsidRDefault="0042533B" w:rsidP="0042533B">
      <w:pPr>
        <w:shd w:val="clear" w:color="auto" w:fill="FFFFFF"/>
        <w:spacing w:before="240" w:line="414" w:lineRule="atLeast"/>
        <w:rPr>
          <w:rFonts w:eastAsia="Times New Roman" w:cs="Helvetica"/>
        </w:rPr>
      </w:pPr>
    </w:p>
    <w:p w14:paraId="7350CD72"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lastRenderedPageBreak/>
        <w:t>Where There’s Smoke There’s Not Necessarily Fire</w:t>
      </w:r>
    </w:p>
    <w:p w14:paraId="7DE68399"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When a fire occurs, fire investigators are called to the scene to determine the cause of the fire and the potential for arson.</w:t>
      </w:r>
    </w:p>
    <w:p w14:paraId="0F538816"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But according to the National Academies of Sciences, a lot more research is needed on the natural variability of burn patterns and damage characteristics and how they are affected by the presence of various accelerants. In fact, as FRONTLINE reported in the 2010 film </w:t>
      </w:r>
      <w:hyperlink r:id="rId24" w:history="1">
        <w:r w:rsidRPr="0042533B">
          <w:rPr>
            <w:rStyle w:val="Hyperlink"/>
            <w:rFonts w:eastAsia="Times New Roman" w:cs="Helvetica"/>
            <w:color w:val="auto"/>
            <w:u w:val="none"/>
          </w:rPr>
          <w:t>Death by Fire</w:t>
        </w:r>
      </w:hyperlink>
      <w:r w:rsidRPr="0042533B">
        <w:rPr>
          <w:rFonts w:eastAsia="Times New Roman" w:cs="Helvetica"/>
        </w:rPr>
        <w:t>, many of the supposed telltale signs of arson – the remnants of accelerant pour patterns, for example – can actually be caused by natural phenomena during accidental fires.</w:t>
      </w:r>
    </w:p>
    <w:p w14:paraId="12985F14"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“The fire investigation community largely consists of people who are firemen. They’re not scientists,” arson expert John Lentini told FRONTLINE. “Extinguishing a fire and investigating a fire involve two different skill sets and two different mindsets.”</w:t>
      </w:r>
    </w:p>
    <w:p w14:paraId="7A8446BF"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Another scientific expert, </w:t>
      </w:r>
      <w:hyperlink r:id="rId25" w:history="1">
        <w:r w:rsidRPr="0042533B">
          <w:rPr>
            <w:rStyle w:val="Hyperlink"/>
            <w:rFonts w:eastAsia="Times New Roman" w:cs="Helvetica"/>
            <w:color w:val="auto"/>
            <w:u w:val="none"/>
          </w:rPr>
          <w:t>Gerald Hurst</w:t>
        </w:r>
      </w:hyperlink>
      <w:r w:rsidRPr="0042533B">
        <w:rPr>
          <w:rFonts w:eastAsia="Times New Roman" w:cs="Helvetica"/>
        </w:rPr>
        <w:t>, offered a startling “devil’s advocate” opinion about the state of arson testimony in the courtroom: ” I could take almost any fire and — if I were so inclined — convince a jury that it was arson. It’s frighteningly simple, frighteningly easy.”</w:t>
      </w:r>
    </w:p>
    <w:p w14:paraId="3F9B0E57"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Lentini’s website Scientific Fire Analysis hosts his </w:t>
      </w:r>
      <w:hyperlink r:id="rId26" w:tgtFrame="_blank" w:history="1">
        <w:r w:rsidRPr="0042533B">
          <w:rPr>
            <w:rStyle w:val="Hyperlink"/>
            <w:rFonts w:eastAsia="Times New Roman" w:cs="Helvetica"/>
            <w:color w:val="auto"/>
            <w:u w:val="none"/>
          </w:rPr>
          <w:t>breakthrough publications</w:t>
        </w:r>
      </w:hyperlink>
      <w:r w:rsidRPr="0042533B">
        <w:rPr>
          <w:rFonts w:eastAsia="Times New Roman" w:cs="Helvetica"/>
        </w:rPr>
        <w:t> on arson science, including “</w:t>
      </w:r>
      <w:hyperlink r:id="rId27" w:tgtFrame="_blank" w:history="1">
        <w:r w:rsidRPr="0042533B">
          <w:rPr>
            <w:rStyle w:val="Hyperlink"/>
            <w:rFonts w:eastAsia="Times New Roman" w:cs="Helvetica"/>
            <w:color w:val="auto"/>
            <w:u w:val="none"/>
          </w:rPr>
          <w:t>The Lime Street Fire: Another Perspective</w:t>
        </w:r>
      </w:hyperlink>
      <w:r w:rsidRPr="0042533B">
        <w:rPr>
          <w:rFonts w:eastAsia="Times New Roman" w:cs="Helvetica"/>
        </w:rPr>
        <w:t>,” [PDF] which contests traditional understandings of burn patterns through a series of tests.</w:t>
      </w:r>
    </w:p>
    <w:p w14:paraId="3A81EA4F"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Watch this excerpt from Death by Fire for more on the emergence of new fire science — and how it called into question the guilt of </w:t>
      </w:r>
      <w:hyperlink r:id="rId28" w:tgtFrame="_blank" w:history="1">
        <w:r w:rsidRPr="0042533B">
          <w:rPr>
            <w:rStyle w:val="Hyperlink"/>
            <w:rFonts w:eastAsia="Times New Roman" w:cs="Helvetica"/>
            <w:color w:val="auto"/>
            <w:u w:val="none"/>
          </w:rPr>
          <w:t>Cameron Todd Willingham</w:t>
        </w:r>
      </w:hyperlink>
      <w:r w:rsidRPr="0042533B">
        <w:rPr>
          <w:rFonts w:eastAsia="Times New Roman" w:cs="Helvetica"/>
        </w:rPr>
        <w:t>, who was executed in 2004 after being found guilty of the arson-murder of his three young children:</w:t>
      </w:r>
    </w:p>
    <w:p w14:paraId="2506B636"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There is Solid Science Behind Drug Testing</w:t>
      </w:r>
    </w:p>
    <w:p w14:paraId="0D890379"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Also known as forensic toxicology, the analysis of controlled substances involves the collection of chemicals that have the legally recognized potential for abuse. They include “street drugs” such as heroin and ecstasy, and prescription drugs like oxycodone.</w:t>
      </w:r>
    </w:p>
    <w:p w14:paraId="5C56E1DE"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 xml:space="preserve">Drug testing is the most frequent forensic function performed by publicly funded crime laboratories, which analyze biological samples for the presence of toxins present in an individual to determine </w:t>
      </w:r>
      <w:r w:rsidRPr="0042533B">
        <w:rPr>
          <w:rFonts w:eastAsia="Times New Roman" w:cs="Helvetica"/>
        </w:rPr>
        <w:lastRenderedPageBreak/>
        <w:t>whether the amount of those substances is above a harmful level. It is used to make inferences on an individual’s death, illness, and mental or physical impairment. Like DNA analysis, the analysis of controlled substances is a mature forensic science discipline and one of the areas with strong scientific underpinnings developed along the lines of classical analytical chemistry.</w:t>
      </w:r>
    </w:p>
    <w:p w14:paraId="0C23E23C" w14:textId="77777777" w:rsidR="0042533B" w:rsidRPr="0042533B" w:rsidRDefault="0042533B" w:rsidP="0042533B">
      <w:pPr>
        <w:shd w:val="clear" w:color="auto" w:fill="FFFFFF"/>
        <w:spacing w:before="240" w:line="414" w:lineRule="atLeast"/>
        <w:rPr>
          <w:rFonts w:eastAsia="Times New Roman" w:cs="Helvetica"/>
        </w:rPr>
      </w:pPr>
      <w:r w:rsidRPr="0042533B">
        <w:rPr>
          <w:rFonts w:eastAsia="Times New Roman" w:cs="Helvetica"/>
        </w:rPr>
        <w:t>The NAS report found that there exists an adequate understanding of the uncertainties and potential errors in the analysis of controlled substances due to rigorous scientific testing.</w:t>
      </w:r>
    </w:p>
    <w:p w14:paraId="57AAD071" w14:textId="77777777" w:rsidR="0042533B" w:rsidRPr="00051615" w:rsidRDefault="0042533B" w:rsidP="00B16923">
      <w:pPr>
        <w:shd w:val="clear" w:color="auto" w:fill="FFFFFF"/>
        <w:spacing w:before="240" w:line="414" w:lineRule="atLeast"/>
        <w:rPr>
          <w:rFonts w:eastAsia="Times New Roman" w:cs="Helvetica"/>
          <w:color w:val="4C4C4C"/>
        </w:rPr>
      </w:pPr>
    </w:p>
    <w:p w14:paraId="4F0B652D" w14:textId="77777777" w:rsidR="00051615" w:rsidRPr="00051615" w:rsidRDefault="00051615" w:rsidP="00782CB1"/>
    <w:p w14:paraId="03355F4B" w14:textId="77777777" w:rsidR="00782CB1" w:rsidRDefault="00782CB1" w:rsidP="00782CB1">
      <w:pPr>
        <w:jc w:val="center"/>
      </w:pPr>
    </w:p>
    <w:sectPr w:rsidR="00782CB1" w:rsidSect="00051615">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458D" w14:textId="77777777" w:rsidR="00100A26" w:rsidRDefault="00100A26" w:rsidP="00051615">
      <w:pPr>
        <w:spacing w:after="0" w:line="240" w:lineRule="auto"/>
      </w:pPr>
      <w:r>
        <w:separator/>
      </w:r>
    </w:p>
  </w:endnote>
  <w:endnote w:type="continuationSeparator" w:id="0">
    <w:p w14:paraId="04683940" w14:textId="77777777" w:rsidR="00100A26" w:rsidRDefault="00100A26" w:rsidP="0005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EBA1" w14:textId="77777777" w:rsidR="00100A26" w:rsidRDefault="00100A26" w:rsidP="00051615">
      <w:pPr>
        <w:spacing w:after="0" w:line="240" w:lineRule="auto"/>
      </w:pPr>
      <w:r>
        <w:separator/>
      </w:r>
    </w:p>
  </w:footnote>
  <w:footnote w:type="continuationSeparator" w:id="0">
    <w:p w14:paraId="4CE4117E" w14:textId="77777777" w:rsidR="00100A26" w:rsidRDefault="00100A26" w:rsidP="0005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A0C8" w14:textId="77777777" w:rsidR="00051615" w:rsidRDefault="00051615" w:rsidP="00051615">
    <w:pPr>
      <w:pStyle w:val="Header"/>
      <w:jc w:val="right"/>
    </w:pPr>
    <w:r>
      <w:t>Name:_____________________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B1"/>
    <w:rsid w:val="00051615"/>
    <w:rsid w:val="00100A26"/>
    <w:rsid w:val="00145AD8"/>
    <w:rsid w:val="0042533B"/>
    <w:rsid w:val="00782CB1"/>
    <w:rsid w:val="007B575C"/>
    <w:rsid w:val="00800110"/>
    <w:rsid w:val="00B1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D1FF"/>
  <w15:chartTrackingRefBased/>
  <w15:docId w15:val="{22084CAE-9DFE-4C62-8B27-76A80E8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15"/>
  </w:style>
  <w:style w:type="paragraph" w:styleId="Footer">
    <w:name w:val="footer"/>
    <w:basedOn w:val="Normal"/>
    <w:link w:val="FooterChar"/>
    <w:uiPriority w:val="99"/>
    <w:unhideWhenUsed/>
    <w:rsid w:val="0005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15"/>
  </w:style>
  <w:style w:type="character" w:styleId="Hyperlink">
    <w:name w:val="Hyperlink"/>
    <w:basedOn w:val="DefaultParagraphFont"/>
    <w:uiPriority w:val="99"/>
    <w:unhideWhenUsed/>
    <w:rsid w:val="00425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9030">
      <w:bodyDiv w:val="1"/>
      <w:marLeft w:val="0"/>
      <w:marRight w:val="0"/>
      <w:marTop w:val="0"/>
      <w:marBottom w:val="0"/>
      <w:divBdr>
        <w:top w:val="none" w:sz="0" w:space="0" w:color="auto"/>
        <w:left w:val="none" w:sz="0" w:space="0" w:color="auto"/>
        <w:bottom w:val="none" w:sz="0" w:space="0" w:color="auto"/>
        <w:right w:val="none" w:sz="0" w:space="0" w:color="auto"/>
      </w:divBdr>
      <w:divsChild>
        <w:div w:id="182088928">
          <w:marLeft w:val="0"/>
          <w:marRight w:val="0"/>
          <w:marTop w:val="900"/>
          <w:marBottom w:val="0"/>
          <w:divBdr>
            <w:top w:val="none" w:sz="0" w:space="0" w:color="auto"/>
            <w:left w:val="none" w:sz="0" w:space="0" w:color="auto"/>
            <w:bottom w:val="none" w:sz="0" w:space="0" w:color="auto"/>
            <w:right w:val="none" w:sz="0" w:space="0" w:color="auto"/>
          </w:divBdr>
          <w:divsChild>
            <w:div w:id="343047160">
              <w:marLeft w:val="0"/>
              <w:marRight w:val="0"/>
              <w:marTop w:val="0"/>
              <w:marBottom w:val="450"/>
              <w:divBdr>
                <w:top w:val="none" w:sz="0" w:space="0" w:color="auto"/>
                <w:left w:val="none" w:sz="0" w:space="0" w:color="auto"/>
                <w:bottom w:val="none" w:sz="0" w:space="0" w:color="auto"/>
                <w:right w:val="none" w:sz="0" w:space="0" w:color="auto"/>
              </w:divBdr>
              <w:divsChild>
                <w:div w:id="1670401006">
                  <w:marLeft w:val="0"/>
                  <w:marRight w:val="0"/>
                  <w:marTop w:val="450"/>
                  <w:marBottom w:val="0"/>
                  <w:divBdr>
                    <w:top w:val="none" w:sz="0" w:space="0" w:color="auto"/>
                    <w:left w:val="none" w:sz="0" w:space="0" w:color="auto"/>
                    <w:bottom w:val="none" w:sz="0" w:space="0" w:color="auto"/>
                    <w:right w:val="none" w:sz="0" w:space="0" w:color="auto"/>
                  </w:divBdr>
                  <w:divsChild>
                    <w:div w:id="208928775">
                      <w:marLeft w:val="0"/>
                      <w:marRight w:val="0"/>
                      <w:marTop w:val="0"/>
                      <w:marBottom w:val="0"/>
                      <w:divBdr>
                        <w:top w:val="none" w:sz="0" w:space="0" w:color="auto"/>
                        <w:left w:val="none" w:sz="0" w:space="0" w:color="auto"/>
                        <w:bottom w:val="none" w:sz="0" w:space="0" w:color="auto"/>
                        <w:right w:val="none" w:sz="0" w:space="0" w:color="auto"/>
                      </w:divBdr>
                    </w:div>
                    <w:div w:id="494272984">
                      <w:marLeft w:val="120"/>
                      <w:marRight w:val="120"/>
                      <w:marTop w:val="0"/>
                      <w:marBottom w:val="0"/>
                      <w:divBdr>
                        <w:top w:val="none" w:sz="0" w:space="0" w:color="auto"/>
                        <w:left w:val="none" w:sz="0" w:space="0" w:color="auto"/>
                        <w:bottom w:val="none" w:sz="0" w:space="0" w:color="auto"/>
                        <w:right w:val="none" w:sz="0" w:space="0" w:color="auto"/>
                      </w:divBdr>
                    </w:div>
                    <w:div w:id="1038703228">
                      <w:marLeft w:val="0"/>
                      <w:marRight w:val="0"/>
                      <w:marTop w:val="0"/>
                      <w:marBottom w:val="0"/>
                      <w:divBdr>
                        <w:top w:val="none" w:sz="0" w:space="0" w:color="auto"/>
                        <w:left w:val="none" w:sz="0" w:space="0" w:color="auto"/>
                        <w:bottom w:val="none" w:sz="0" w:space="0" w:color="auto"/>
                        <w:right w:val="none" w:sz="0" w:space="0" w:color="auto"/>
                      </w:divBdr>
                    </w:div>
                  </w:divsChild>
                </w:div>
                <w:div w:id="515576880">
                  <w:marLeft w:val="0"/>
                  <w:marRight w:val="0"/>
                  <w:marTop w:val="450"/>
                  <w:marBottom w:val="0"/>
                  <w:divBdr>
                    <w:top w:val="none" w:sz="0" w:space="0" w:color="auto"/>
                    <w:left w:val="none" w:sz="0" w:space="0" w:color="auto"/>
                    <w:bottom w:val="none" w:sz="0" w:space="0" w:color="auto"/>
                    <w:right w:val="none" w:sz="0" w:space="0" w:color="auto"/>
                  </w:divBdr>
                  <w:divsChild>
                    <w:div w:id="2013608924">
                      <w:marLeft w:val="120"/>
                      <w:marRight w:val="120"/>
                      <w:marTop w:val="0"/>
                      <w:marBottom w:val="0"/>
                      <w:divBdr>
                        <w:top w:val="none" w:sz="0" w:space="0" w:color="auto"/>
                        <w:left w:val="none" w:sz="0" w:space="0" w:color="auto"/>
                        <w:bottom w:val="none" w:sz="0" w:space="0" w:color="auto"/>
                        <w:right w:val="none" w:sz="0" w:space="0" w:color="auto"/>
                      </w:divBdr>
                    </w:div>
                    <w:div w:id="20594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362">
          <w:marLeft w:val="0"/>
          <w:marRight w:val="0"/>
          <w:marTop w:val="0"/>
          <w:marBottom w:val="0"/>
          <w:divBdr>
            <w:top w:val="none" w:sz="0" w:space="0" w:color="auto"/>
            <w:left w:val="none" w:sz="0" w:space="0" w:color="auto"/>
            <w:bottom w:val="none" w:sz="0" w:space="0" w:color="auto"/>
            <w:right w:val="none" w:sz="0" w:space="0" w:color="auto"/>
          </w:divBdr>
          <w:divsChild>
            <w:div w:id="369692734">
              <w:marLeft w:val="0"/>
              <w:marRight w:val="0"/>
              <w:marTop w:val="0"/>
              <w:marBottom w:val="450"/>
              <w:divBdr>
                <w:top w:val="none" w:sz="0" w:space="0" w:color="auto"/>
                <w:left w:val="none" w:sz="0" w:space="0" w:color="auto"/>
                <w:bottom w:val="none" w:sz="0" w:space="0" w:color="auto"/>
                <w:right w:val="none" w:sz="0" w:space="0" w:color="auto"/>
              </w:divBdr>
              <w:divsChild>
                <w:div w:id="1564365016">
                  <w:marLeft w:val="0"/>
                  <w:marRight w:val="0"/>
                  <w:marTop w:val="0"/>
                  <w:marBottom w:val="0"/>
                  <w:divBdr>
                    <w:top w:val="none" w:sz="0" w:space="0" w:color="auto"/>
                    <w:left w:val="none" w:sz="0" w:space="0" w:color="auto"/>
                    <w:bottom w:val="none" w:sz="0" w:space="0" w:color="auto"/>
                    <w:right w:val="none" w:sz="0" w:space="0" w:color="auto"/>
                  </w:divBdr>
                </w:div>
                <w:div w:id="2117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7244">
      <w:bodyDiv w:val="1"/>
      <w:marLeft w:val="0"/>
      <w:marRight w:val="0"/>
      <w:marTop w:val="0"/>
      <w:marBottom w:val="0"/>
      <w:divBdr>
        <w:top w:val="none" w:sz="0" w:space="0" w:color="auto"/>
        <w:left w:val="none" w:sz="0" w:space="0" w:color="auto"/>
        <w:bottom w:val="none" w:sz="0" w:space="0" w:color="auto"/>
        <w:right w:val="none" w:sz="0" w:space="0" w:color="auto"/>
      </w:divBdr>
      <w:divsChild>
        <w:div w:id="626012301">
          <w:marLeft w:val="0"/>
          <w:marRight w:val="0"/>
          <w:marTop w:val="900"/>
          <w:marBottom w:val="0"/>
          <w:divBdr>
            <w:top w:val="none" w:sz="0" w:space="0" w:color="auto"/>
            <w:left w:val="none" w:sz="0" w:space="0" w:color="auto"/>
            <w:bottom w:val="none" w:sz="0" w:space="0" w:color="auto"/>
            <w:right w:val="none" w:sz="0" w:space="0" w:color="auto"/>
          </w:divBdr>
          <w:divsChild>
            <w:div w:id="445077177">
              <w:marLeft w:val="0"/>
              <w:marRight w:val="0"/>
              <w:marTop w:val="0"/>
              <w:marBottom w:val="450"/>
              <w:divBdr>
                <w:top w:val="none" w:sz="0" w:space="0" w:color="auto"/>
                <w:left w:val="none" w:sz="0" w:space="0" w:color="auto"/>
                <w:bottom w:val="none" w:sz="0" w:space="0" w:color="auto"/>
                <w:right w:val="none" w:sz="0" w:space="0" w:color="auto"/>
              </w:divBdr>
              <w:divsChild>
                <w:div w:id="1601254566">
                  <w:marLeft w:val="0"/>
                  <w:marRight w:val="0"/>
                  <w:marTop w:val="450"/>
                  <w:marBottom w:val="0"/>
                  <w:divBdr>
                    <w:top w:val="none" w:sz="0" w:space="0" w:color="auto"/>
                    <w:left w:val="none" w:sz="0" w:space="0" w:color="auto"/>
                    <w:bottom w:val="none" w:sz="0" w:space="0" w:color="auto"/>
                    <w:right w:val="none" w:sz="0" w:space="0" w:color="auto"/>
                  </w:divBdr>
                  <w:divsChild>
                    <w:div w:id="41566504">
                      <w:marLeft w:val="0"/>
                      <w:marRight w:val="0"/>
                      <w:marTop w:val="0"/>
                      <w:marBottom w:val="0"/>
                      <w:divBdr>
                        <w:top w:val="none" w:sz="0" w:space="0" w:color="auto"/>
                        <w:left w:val="none" w:sz="0" w:space="0" w:color="auto"/>
                        <w:bottom w:val="none" w:sz="0" w:space="0" w:color="auto"/>
                        <w:right w:val="none" w:sz="0" w:space="0" w:color="auto"/>
                      </w:divBdr>
                    </w:div>
                    <w:div w:id="856889790">
                      <w:marLeft w:val="120"/>
                      <w:marRight w:val="120"/>
                      <w:marTop w:val="0"/>
                      <w:marBottom w:val="0"/>
                      <w:divBdr>
                        <w:top w:val="none" w:sz="0" w:space="0" w:color="auto"/>
                        <w:left w:val="none" w:sz="0" w:space="0" w:color="auto"/>
                        <w:bottom w:val="none" w:sz="0" w:space="0" w:color="auto"/>
                        <w:right w:val="none" w:sz="0" w:space="0" w:color="auto"/>
                      </w:divBdr>
                    </w:div>
                    <w:div w:id="213740040">
                      <w:marLeft w:val="0"/>
                      <w:marRight w:val="0"/>
                      <w:marTop w:val="0"/>
                      <w:marBottom w:val="0"/>
                      <w:divBdr>
                        <w:top w:val="none" w:sz="0" w:space="0" w:color="auto"/>
                        <w:left w:val="none" w:sz="0" w:space="0" w:color="auto"/>
                        <w:bottom w:val="none" w:sz="0" w:space="0" w:color="auto"/>
                        <w:right w:val="none" w:sz="0" w:space="0" w:color="auto"/>
                      </w:divBdr>
                    </w:div>
                  </w:divsChild>
                </w:div>
                <w:div w:id="410472704">
                  <w:marLeft w:val="0"/>
                  <w:marRight w:val="0"/>
                  <w:marTop w:val="450"/>
                  <w:marBottom w:val="0"/>
                  <w:divBdr>
                    <w:top w:val="none" w:sz="0" w:space="0" w:color="auto"/>
                    <w:left w:val="none" w:sz="0" w:space="0" w:color="auto"/>
                    <w:bottom w:val="none" w:sz="0" w:space="0" w:color="auto"/>
                    <w:right w:val="none" w:sz="0" w:space="0" w:color="auto"/>
                  </w:divBdr>
                  <w:divsChild>
                    <w:div w:id="1350835055">
                      <w:marLeft w:val="120"/>
                      <w:marRight w:val="120"/>
                      <w:marTop w:val="0"/>
                      <w:marBottom w:val="0"/>
                      <w:divBdr>
                        <w:top w:val="none" w:sz="0" w:space="0" w:color="auto"/>
                        <w:left w:val="none" w:sz="0" w:space="0" w:color="auto"/>
                        <w:bottom w:val="none" w:sz="0" w:space="0" w:color="auto"/>
                        <w:right w:val="none" w:sz="0" w:space="0" w:color="auto"/>
                      </w:divBdr>
                    </w:div>
                    <w:div w:id="18563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0630">
          <w:marLeft w:val="0"/>
          <w:marRight w:val="0"/>
          <w:marTop w:val="0"/>
          <w:marBottom w:val="0"/>
          <w:divBdr>
            <w:top w:val="none" w:sz="0" w:space="0" w:color="auto"/>
            <w:left w:val="none" w:sz="0" w:space="0" w:color="auto"/>
            <w:bottom w:val="none" w:sz="0" w:space="0" w:color="auto"/>
            <w:right w:val="none" w:sz="0" w:space="0" w:color="auto"/>
          </w:divBdr>
          <w:divsChild>
            <w:div w:id="819614963">
              <w:marLeft w:val="0"/>
              <w:marRight w:val="0"/>
              <w:marTop w:val="0"/>
              <w:marBottom w:val="450"/>
              <w:divBdr>
                <w:top w:val="none" w:sz="0" w:space="0" w:color="auto"/>
                <w:left w:val="none" w:sz="0" w:space="0" w:color="auto"/>
                <w:bottom w:val="none" w:sz="0" w:space="0" w:color="auto"/>
                <w:right w:val="none" w:sz="0" w:space="0" w:color="auto"/>
              </w:divBdr>
              <w:divsChild>
                <w:div w:id="539048916">
                  <w:marLeft w:val="0"/>
                  <w:marRight w:val="0"/>
                  <w:marTop w:val="0"/>
                  <w:marBottom w:val="0"/>
                  <w:divBdr>
                    <w:top w:val="none" w:sz="0" w:space="0" w:color="auto"/>
                    <w:left w:val="none" w:sz="0" w:space="0" w:color="auto"/>
                    <w:bottom w:val="none" w:sz="0" w:space="0" w:color="auto"/>
                    <w:right w:val="none" w:sz="0" w:space="0" w:color="auto"/>
                  </w:divBdr>
                </w:div>
                <w:div w:id="1369530941">
                  <w:marLeft w:val="0"/>
                  <w:marRight w:val="0"/>
                  <w:marTop w:val="0"/>
                  <w:marBottom w:val="0"/>
                  <w:divBdr>
                    <w:top w:val="none" w:sz="0" w:space="0" w:color="auto"/>
                    <w:left w:val="none" w:sz="0" w:space="0" w:color="auto"/>
                    <w:bottom w:val="none" w:sz="0" w:space="0" w:color="auto"/>
                    <w:right w:val="none" w:sz="0" w:space="0" w:color="auto"/>
                  </w:divBdr>
                </w:div>
                <w:div w:id="1827433322">
                  <w:marLeft w:val="0"/>
                  <w:marRight w:val="0"/>
                  <w:marTop w:val="0"/>
                  <w:marBottom w:val="0"/>
                  <w:divBdr>
                    <w:top w:val="none" w:sz="0" w:space="0" w:color="auto"/>
                    <w:left w:val="none" w:sz="0" w:space="0" w:color="auto"/>
                    <w:bottom w:val="none" w:sz="0" w:space="0" w:color="auto"/>
                    <w:right w:val="none" w:sz="0" w:space="0" w:color="auto"/>
                  </w:divBdr>
                </w:div>
                <w:div w:id="1734770015">
                  <w:marLeft w:val="0"/>
                  <w:marRight w:val="0"/>
                  <w:marTop w:val="0"/>
                  <w:marBottom w:val="0"/>
                  <w:divBdr>
                    <w:top w:val="none" w:sz="0" w:space="0" w:color="auto"/>
                    <w:left w:val="none" w:sz="0" w:space="0" w:color="auto"/>
                    <w:bottom w:val="none" w:sz="0" w:space="0" w:color="auto"/>
                    <w:right w:val="none" w:sz="0" w:space="0" w:color="auto"/>
                  </w:divBdr>
                </w:div>
                <w:div w:id="16588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s.sagepub.com/content/early/2013/08/21/0956797613481812.abstract" TargetMode="External"/><Relationship Id="rId13" Type="http://schemas.openxmlformats.org/officeDocument/2006/relationships/hyperlink" Target="http://www.nap.edu/catalog.php?record_id=12589" TargetMode="External"/><Relationship Id="rId18" Type="http://schemas.openxmlformats.org/officeDocument/2006/relationships/hyperlink" Target="http://www.washingtonpost.com/wp-dyn/content/article/2006/11/29/AR2006112901179.html" TargetMode="External"/><Relationship Id="rId26" Type="http://schemas.openxmlformats.org/officeDocument/2006/relationships/hyperlink" Target="http://www.firescientist.com/publications.php" TargetMode="External"/><Relationship Id="rId3" Type="http://schemas.openxmlformats.org/officeDocument/2006/relationships/settings" Target="settings.xml"/><Relationship Id="rId21" Type="http://schemas.openxmlformats.org/officeDocument/2006/relationships/hyperlink" Target="http://www.innocenceproject.org/Content/Kennedy_Brewer.php" TargetMode="External"/><Relationship Id="rId7" Type="http://schemas.openxmlformats.org/officeDocument/2006/relationships/hyperlink" Target="http://www.pbs.org/wgbh/frontline/person/sarah-childress/" TargetMode="External"/><Relationship Id="rId12" Type="http://schemas.openxmlformats.org/officeDocument/2006/relationships/hyperlink" Target="http://www.pbs.org/wgbh/frontline/person/jonathan-jones/" TargetMode="External"/><Relationship Id="rId17" Type="http://schemas.openxmlformats.org/officeDocument/2006/relationships/hyperlink" Target="http://www.nytimes.com/2004/05/25/us/bomb-case-against-lawyer-is-rejected.html?ref=brandonmayfield" TargetMode="External"/><Relationship Id="rId25" Type="http://schemas.openxmlformats.org/officeDocument/2006/relationships/hyperlink" Target="http://www.pbs.org/wgbh/pages/frontline/death-by-fire/interviews/gerald-hurst.html" TargetMode="External"/><Relationship Id="rId2" Type="http://schemas.openxmlformats.org/officeDocument/2006/relationships/styles" Target="styles.xml"/><Relationship Id="rId16" Type="http://schemas.openxmlformats.org/officeDocument/2006/relationships/hyperlink" Target="http://www.innocenceproject.org/know/" TargetMode="External"/><Relationship Id="rId20" Type="http://schemas.openxmlformats.org/officeDocument/2006/relationships/hyperlink" Target="http://www.innocenceproject.org/Content/Levon_Brooks.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bs.org/wgbh/pages/frontline/criminal-justice/real-csi/no-forensic-background-no-problem/" TargetMode="External"/><Relationship Id="rId24" Type="http://schemas.openxmlformats.org/officeDocument/2006/relationships/hyperlink" Target="http://www.pbs.org/wgbh/pages/frontline/death-by-fire/" TargetMode="External"/><Relationship Id="rId5" Type="http://schemas.openxmlformats.org/officeDocument/2006/relationships/footnotes" Target="footnotes.xml"/><Relationship Id="rId15" Type="http://schemas.openxmlformats.org/officeDocument/2006/relationships/hyperlink" Target="http://www.pbs.org/wgbh/pages/frontline/criminal-justice/real-csi/judge-harry-t-edwards-how-reliable-is-forensic-evidence-in-court/" TargetMode="External"/><Relationship Id="rId23" Type="http://schemas.openxmlformats.org/officeDocument/2006/relationships/hyperlink" Target="http://www.washingtonpost.com/local/crime/convicted-defendants-left-uninformed-of-forensic-flaws-found-by-justice-dept/2012/04/16/gIQAWTcgMT_story.html" TargetMode="External"/><Relationship Id="rId28" Type="http://schemas.openxmlformats.org/officeDocument/2006/relationships/hyperlink" Target="http://www.newyorker.com/reporting/2009/09/07/090907fa_fact_grann" TargetMode="External"/><Relationship Id="rId10" Type="http://schemas.openxmlformats.org/officeDocument/2006/relationships/hyperlink" Target="http://www.pbs.org/wgbh/pages/frontline/criminal-justice/real-csi/forensic-tools-whats-reliable-and-whats-not-so-scientific/" TargetMode="External"/><Relationship Id="rId19" Type="http://schemas.openxmlformats.org/officeDocument/2006/relationships/hyperlink" Target="http://www.pbs.org/wgbh/pages/frontline/criminal-justice/real-csi/can-unconscious-bias-undermine-fingerprint-analys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bs.org/wgbh/pages/frontline/real-csi/" TargetMode="External"/><Relationship Id="rId14" Type="http://schemas.openxmlformats.org/officeDocument/2006/relationships/hyperlink" Target="http://news.bbc.co.uk/2/hi/programmes/newsnight/8245312.stm" TargetMode="External"/><Relationship Id="rId22" Type="http://schemas.openxmlformats.org/officeDocument/2006/relationships/hyperlink" Target="http://reason.com/archives/2007/10/08/csi-mississippi" TargetMode="External"/><Relationship Id="rId27" Type="http://schemas.openxmlformats.org/officeDocument/2006/relationships/hyperlink" Target="http://www.firescientist.com/Documents/TheLimeStreetFire-AnotherPerspectiv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7A4D-D633-4023-89A6-4AD74E7C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2020-04-06T00:31:00Z</dcterms:created>
  <dcterms:modified xsi:type="dcterms:W3CDTF">2020-04-06T00:31:00Z</dcterms:modified>
</cp:coreProperties>
</file>